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99687" w14:textId="30917A6A" w:rsidR="00B33DA2" w:rsidRPr="00B4179D" w:rsidRDefault="00B33DA2" w:rsidP="00B33DA2">
      <w:pPr>
        <w:jc w:val="center"/>
        <w:rPr>
          <w:rFonts w:ascii="GHEA Grapalat" w:eastAsia="Calibri" w:hAnsi="GHEA Grapalat" w:cs="Times New Roman"/>
          <w:lang w:val="hy-AM"/>
        </w:rPr>
      </w:pPr>
      <w:r w:rsidRPr="00B4179D">
        <w:rPr>
          <w:rFonts w:ascii="GHEA Grapalat" w:eastAsia="Calibri" w:hAnsi="GHEA Grapalat" w:cs="Times New Roman"/>
          <w:b/>
          <w:sz w:val="20"/>
          <w:szCs w:val="20"/>
          <w:lang w:val="hy-AM"/>
        </w:rPr>
        <w:t>ԳՆՄԱՆ ԱՌԱՐԿԱՅԻ ԲՆՈՒԹԱԳԻՐԸ</w:t>
      </w:r>
    </w:p>
    <w:p w14:paraId="1158BFF3" w14:textId="7B6A9565" w:rsidR="006C10AD" w:rsidRPr="00B4179D" w:rsidRDefault="00B33DA2" w:rsidP="00B33DA2">
      <w:pPr>
        <w:ind w:firstLine="720"/>
        <w:jc w:val="both"/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</w:pPr>
      <w:r w:rsidRPr="00B4179D">
        <w:rPr>
          <w:rFonts w:ascii="GHEA Grapalat" w:eastAsia="Calibri" w:hAnsi="GHEA Grapalat" w:cs="Times New Roman"/>
          <w:sz w:val="20"/>
          <w:szCs w:val="20"/>
          <w:lang w:val="hy-AM"/>
        </w:rPr>
        <w:t xml:space="preserve">ՀՀ ՏԿԵՆ Ջրային կոմիտեն, որը գտնվում է ք. Երևան, Վարդանանց 13ա հասցեում, </w:t>
      </w:r>
      <w:r w:rsidRPr="00B4179D">
        <w:rPr>
          <w:rFonts w:ascii="GHEA Grapalat" w:eastAsia="Calibri" w:hAnsi="GHEA Grapalat" w:cs="Helvetica"/>
          <w:color w:val="333333"/>
          <w:sz w:val="20"/>
          <w:szCs w:val="20"/>
          <w:shd w:val="clear" w:color="auto" w:fill="FFFFFF"/>
          <w:lang w:val="hy-AM"/>
        </w:rPr>
        <w:t xml:space="preserve">տեխնիկական աուդիտորական ծառայություններ </w:t>
      </w:r>
      <w:r w:rsidRPr="00B4179D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>ձեռքբերելու նպատակով կազմակերպվելիք բաց մրցույթի անցկացման նպատակով հայտարարում է նախաորակավորման ընթացակարգ:</w:t>
      </w:r>
    </w:p>
    <w:p w14:paraId="43EB9CF9" w14:textId="5AED204D" w:rsidR="00B33DA2" w:rsidRPr="00B4179D" w:rsidRDefault="00B33DA2" w:rsidP="00B33DA2">
      <w:pPr>
        <w:spacing w:after="0" w:line="276" w:lineRule="auto"/>
        <w:ind w:firstLine="720"/>
        <w:jc w:val="both"/>
        <w:rPr>
          <w:rFonts w:ascii="GHEA Grapalat" w:eastAsia="Times New Roman" w:hAnsi="GHEA Grapalat" w:cs="Times Armenian"/>
          <w:noProof/>
          <w:sz w:val="20"/>
          <w:szCs w:val="20"/>
          <w:lang w:val="hy-AM"/>
        </w:rPr>
      </w:pPr>
      <w:r w:rsidRPr="00B4179D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 xml:space="preserve">Հայաստանի Հանրապետության էներգետիկ ենթակառուցվածքների և բնական պաշարների նախարարության ջրային տնտեսության պետական կոմիտեի և «Վեոլիա Ջուր» փակ բաժնետիրական ընկերության միջև 2016 թվականի նոյեմբերի 21-ին կնքված ««Երևան ջուր», «Հայջրմուղկոյուղի», «Լոռի-ջրմուղկոյուղի», «Շիրակ-ջրմուղկոյուղի» և «Նոր Ակունք» փակ բաժնետիրական ընկերությունների կողմից օգտագործվող ու պահպանվող ջրային համակարգերի և այլ գույքի վարձակալության պայմանագրի» շրջանակներում «ՎԵՈԼԻԱ ՋՈՒՐ» փակ բաժնետիրական ընկերության </w:t>
      </w:r>
      <w:r w:rsidR="00F02F35" w:rsidRPr="00B4179D">
        <w:rPr>
          <w:rFonts w:ascii="GHEA Grapalat" w:eastAsia="Times New Roman" w:hAnsi="GHEA Grapalat" w:cs="Sylfaen"/>
          <w:sz w:val="20"/>
          <w:szCs w:val="20"/>
          <w:lang w:val="hy-AM"/>
        </w:rPr>
        <w:t>2022-2031թ</w:t>
      </w:r>
      <w:r w:rsidR="00F02F35" w:rsidRPr="00B4179D">
        <w:rPr>
          <w:rFonts w:ascii="Cambria Math" w:eastAsia="MS Gothic" w:hAnsi="Cambria Math" w:cs="Cambria Math"/>
          <w:sz w:val="20"/>
          <w:szCs w:val="20"/>
          <w:lang w:val="hy-AM"/>
        </w:rPr>
        <w:t>․</w:t>
      </w:r>
      <w:r w:rsidR="00F02F35" w:rsidRPr="00B4179D">
        <w:rPr>
          <w:rFonts w:ascii="GHEA Grapalat" w:eastAsia="Times New Roman" w:hAnsi="GHEA Grapalat" w:cs="GHEA Grapalat"/>
          <w:sz w:val="20"/>
          <w:szCs w:val="20"/>
          <w:lang w:val="hy-AM"/>
        </w:rPr>
        <w:t>թ</w:t>
      </w:r>
      <w:r w:rsidR="00F02F35" w:rsidRPr="00B4179D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 xml:space="preserve"> </w:t>
      </w:r>
      <w:r w:rsidRPr="00B4179D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>անկախ տեխնիկական աուդիտորական ծառայությունների ձեռքբերման նպատակով Հայաստանի Հանրապետության տարածքային կառավարման և ենթակառուցվածքների նախարարության ջրային կոմիտեի կողմից կազմակերպում է բաց մրցույթ և հայտարարում է նախաորակավորման ընթացակարգ:</w:t>
      </w:r>
    </w:p>
    <w:p w14:paraId="195450CC" w14:textId="77777777" w:rsidR="00185699" w:rsidRPr="00B4179D" w:rsidRDefault="00185699" w:rsidP="00185699">
      <w:pPr>
        <w:jc w:val="center"/>
        <w:rPr>
          <w:rFonts w:ascii="GHEA Grapalat" w:eastAsia="Calibri" w:hAnsi="GHEA Grapalat" w:cs="Times New Roman"/>
          <w:b/>
          <w:bCs/>
          <w:sz w:val="20"/>
          <w:szCs w:val="20"/>
          <w:lang w:val="hy-AM"/>
        </w:rPr>
      </w:pPr>
    </w:p>
    <w:p w14:paraId="42F24CCF" w14:textId="57282D77" w:rsidR="00B33DA2" w:rsidRPr="00B4179D" w:rsidRDefault="00185699" w:rsidP="00CF4FCC">
      <w:pPr>
        <w:spacing w:after="0" w:line="276" w:lineRule="auto"/>
        <w:jc w:val="center"/>
        <w:rPr>
          <w:rFonts w:ascii="GHEA Grapalat" w:eastAsia="Calibri" w:hAnsi="GHEA Grapalat" w:cs="Times New Roman"/>
          <w:b/>
          <w:bCs/>
          <w:sz w:val="20"/>
          <w:szCs w:val="20"/>
          <w:lang w:val="hy-AM"/>
        </w:rPr>
      </w:pPr>
      <w:r w:rsidRPr="00B4179D">
        <w:rPr>
          <w:rFonts w:ascii="GHEA Grapalat" w:eastAsia="Calibri" w:hAnsi="GHEA Grapalat" w:cs="Times New Roman"/>
          <w:b/>
          <w:bCs/>
          <w:sz w:val="20"/>
          <w:szCs w:val="20"/>
          <w:lang w:val="hy-AM"/>
        </w:rPr>
        <w:t>Տեխնիկական բնութագիր</w:t>
      </w:r>
    </w:p>
    <w:p w14:paraId="57425847" w14:textId="77777777" w:rsidR="00CF4FCC" w:rsidRPr="00B4179D" w:rsidRDefault="00CF4FCC" w:rsidP="00CF4FCC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 w:rsidRPr="00B4179D">
        <w:rPr>
          <w:rFonts w:ascii="GHEA Grapalat" w:eastAsia="Times New Roman" w:hAnsi="GHEA Grapalat" w:cs="Sylfaen"/>
          <w:b/>
          <w:sz w:val="20"/>
          <w:szCs w:val="20"/>
          <w:lang w:val="af-ZA"/>
        </w:rPr>
        <w:t>Ձեռքբերվող Ծառայությ</w:t>
      </w:r>
      <w:r w:rsidRPr="00B4179D">
        <w:rPr>
          <w:rFonts w:ascii="GHEA Grapalat" w:eastAsia="Times New Roman" w:hAnsi="GHEA Grapalat" w:cs="Sylfaen"/>
          <w:b/>
          <w:sz w:val="20"/>
          <w:szCs w:val="20"/>
          <w:lang w:val="hy-AM"/>
        </w:rPr>
        <w:t>ու</w:t>
      </w:r>
      <w:r w:rsidRPr="00B4179D">
        <w:rPr>
          <w:rFonts w:ascii="GHEA Grapalat" w:eastAsia="Times New Roman" w:hAnsi="GHEA Grapalat" w:cs="Sylfaen"/>
          <w:b/>
          <w:sz w:val="20"/>
          <w:szCs w:val="20"/>
          <w:lang w:val="af-ZA"/>
        </w:rPr>
        <w:t>ն</w:t>
      </w:r>
      <w:r w:rsidRPr="00B4179D">
        <w:rPr>
          <w:rFonts w:ascii="GHEA Grapalat" w:eastAsia="Times New Roman" w:hAnsi="GHEA Grapalat" w:cs="Sylfaen"/>
          <w:b/>
          <w:sz w:val="20"/>
          <w:szCs w:val="20"/>
          <w:lang w:val="hy-AM"/>
        </w:rPr>
        <w:t>ների</w:t>
      </w:r>
      <w:r w:rsidRPr="00B4179D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նկարագիրը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4945"/>
      </w:tblGrid>
      <w:tr w:rsidR="00CF4FCC" w:rsidRPr="00B4179D" w14:paraId="7D0701D1" w14:textId="77777777" w:rsidTr="00CF4FCC">
        <w:tc>
          <w:tcPr>
            <w:tcW w:w="9890" w:type="dxa"/>
            <w:gridSpan w:val="2"/>
          </w:tcPr>
          <w:p w14:paraId="6C150252" w14:textId="1ECE7995" w:rsidR="00CF4FCC" w:rsidRPr="00B4179D" w:rsidRDefault="00CF4FCC" w:rsidP="0018569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«Երևան Ջուր», «Հայջրմուղկոյուղի», «Լոռի-Ջրմուղկոյուղի», «Շիրակ-Ջրմուղկոյուղի» և «Նոր Ակունք» փակ բաժնետիրական ընկերությունների կողմից օգտագործվող ու պահպանվող ջրային համակարգերի և այլ գույքի վարձակալության պայմանագրի շրջանակներում «Վեոլիա Ջուր» փակ բաժնետիրական ընկերության 2022-2031թ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ժամանակահատվածում անկախ տեխնիկական աուդիտորական ծառայության ձեռքբերում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af-ZA"/>
              </w:rPr>
              <w:t>:</w:t>
            </w:r>
          </w:p>
        </w:tc>
      </w:tr>
      <w:tr w:rsidR="00CF4FCC" w:rsidRPr="00B4179D" w14:paraId="71B35D55" w14:textId="77777777" w:rsidTr="00CF4FCC">
        <w:tc>
          <w:tcPr>
            <w:tcW w:w="9890" w:type="dxa"/>
            <w:gridSpan w:val="2"/>
          </w:tcPr>
          <w:p w14:paraId="6235B3CD" w14:textId="77777777" w:rsidR="00CF4FCC" w:rsidRPr="00B4179D" w:rsidRDefault="00CF4FCC" w:rsidP="00CF4FCC">
            <w:pPr>
              <w:ind w:left="360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af-ZA"/>
              </w:rPr>
            </w:pP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Ծրագրի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af-ZA"/>
              </w:rPr>
              <w:t xml:space="preserve"> 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իրականացման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af-ZA"/>
              </w:rPr>
              <w:t xml:space="preserve"> 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մարմին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af-ZA"/>
              </w:rPr>
              <w:t xml:space="preserve">  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af-ZA"/>
              </w:rPr>
              <w:tab/>
            </w:r>
          </w:p>
          <w:p w14:paraId="413F987D" w14:textId="77777777" w:rsidR="00CF4FCC" w:rsidRPr="00B4179D" w:rsidRDefault="00CF4FCC" w:rsidP="00CF4FCC">
            <w:pPr>
              <w:tabs>
                <w:tab w:val="left" w:pos="720"/>
                <w:tab w:val="right" w:leader="dot" w:pos="8640"/>
              </w:tabs>
              <w:spacing w:line="264" w:lineRule="auto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    ՀՀ տարածքային կառավարման և ենթակառուցվածքների նախարարության   ՋԿ-ն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af-ZA"/>
              </w:rPr>
              <w:t xml:space="preserve"> 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հանդիսանում է ՀՀ կառավարության 2001թ</w:t>
            </w:r>
            <w:r w:rsidRPr="00B4179D">
              <w:rPr>
                <w:rFonts w:ascii="Cambria Math" w:eastAsia="MS Gothic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</w:t>
            </w:r>
            <w:r w:rsidRPr="00B4179D">
              <w:rPr>
                <w:rFonts w:ascii="GHEA Grapalat" w:eastAsia="Times New Roman" w:hAnsi="GHEA Grapalat" w:cs="GHEA Grapalat"/>
                <w:snapToGrid w:val="0"/>
                <w:sz w:val="20"/>
                <w:szCs w:val="20"/>
                <w:lang w:val="hy-AM"/>
              </w:rPr>
              <w:t>փետրվարի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9-</w:t>
            </w:r>
            <w:r w:rsidRPr="00B4179D">
              <w:rPr>
                <w:rFonts w:ascii="GHEA Grapalat" w:eastAsia="Times New Roman" w:hAnsi="GHEA Grapalat" w:cs="GHEA Grapalat"/>
                <w:snapToGrid w:val="0"/>
                <w:sz w:val="20"/>
                <w:szCs w:val="20"/>
                <w:lang w:val="hy-AM"/>
              </w:rPr>
              <w:t>ի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N92 որոշմամբ ստեղծված ՀՀ կառավարությանն առընթեր Ջրային տնտեսության պետական կոմիտեի իրավահաջորդը։ ՋԿ-ն ապահովում է ջրային ոլորտի պետական քաղաքականության մշակումը և իրականացումը։ ՋԿ-ի լիազորությունները սահմանված են ՀՀ ջրային օրենսգրքի 12-րդ հոդվածով։  </w:t>
            </w:r>
          </w:p>
          <w:p w14:paraId="3FC9C528" w14:textId="77777777" w:rsidR="00CF4FCC" w:rsidRPr="00B4179D" w:rsidRDefault="00CF4FCC" w:rsidP="00CF4FCC">
            <w:pPr>
              <w:tabs>
                <w:tab w:val="left" w:pos="720"/>
                <w:tab w:val="right" w:leader="dot" w:pos="8640"/>
              </w:tabs>
              <w:spacing w:line="264" w:lineRule="auto"/>
              <w:ind w:firstLine="567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ՋԿ-ն, այլ գործառույթների հետ մեկտեղ, պատասխանատու է ջրային համակարգերի կառավարման օպտիմալացման և սեկտորում բարեփոխումների արդյունավետության աճի համար:</w:t>
            </w:r>
          </w:p>
          <w:p w14:paraId="12CB02D1" w14:textId="77777777" w:rsidR="00CF4FCC" w:rsidRPr="00B4179D" w:rsidRDefault="00CF4FCC" w:rsidP="00CF4FCC">
            <w:pPr>
              <w:ind w:left="720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1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 xml:space="preserve"> Առաջադրանքի նպատակը  </w:t>
            </w:r>
          </w:p>
          <w:p w14:paraId="1137CFF7" w14:textId="77777777" w:rsidR="00CF4FCC" w:rsidRPr="00B4179D" w:rsidRDefault="00CF4FCC" w:rsidP="00CF4FCC">
            <w:pPr>
              <w:spacing w:line="264" w:lineRule="auto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      Մրցույթի արդյունքում 2016թ. նոյեմբերի 21-ին ստորագրված վարձակալության պայմանագրով (ՎՊ)՝ «Երևան Ջուր», «Հայջրմուղկոյուղի», «Լոռի-ջրմուղկոյուղի», «Շիրակ-ջրմուղկոյուղի» և «Նոր Ակունք» փակ բաժնետիրական ընկերությունների կողմից օգտագործվող ու պահպանվող ջրային համակարգերի և այլ գույքի օգտագործման իրավունքը 15 տարով վարձակալությամբ փոխանցվել է «Վեոլիա Օ Կոմպանի Ժեներալ Դեզ Օ» ԿԲԸ ընկերության կողմից հիմնադրված «Վեոլիա Ջուր» ՓԲ ընկերությանը։ «Վեոլիա Ջուր» փակ բաժնետիրական ընկերությունը պայմանագրային 15 տարիների ընթացքում (2017-2031 թթ.) պետք է իրականացնի ջրամատակարարման և ջրահեռացման (կեղտաջրի մաքրման) ծառայություններ՝ ՎՊ-ով և ՀՀ հանրային ծառայությունները կարգավորող հանձնաժողովի կողմից տրված ԼՋ №0001 Լիցենզիայի պայմաններով սահմանված սպասարկման տարածքում:</w:t>
            </w:r>
          </w:p>
          <w:p w14:paraId="2531E783" w14:textId="77777777" w:rsidR="00CF4FCC" w:rsidRPr="00B4179D" w:rsidRDefault="00CF4FCC" w:rsidP="00CF4FCC">
            <w:pPr>
              <w:spacing w:line="264" w:lineRule="auto"/>
              <w:ind w:firstLine="576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Համաձայն ՎՊ-ի 6.7.1 կետի դրույթների Վարձատուն, վարձում է Անկախ Տեխնիկական Աուդիտոր` միջազգային որևէ ճանաչված, հեղինակություն ունեցող կազմակերպության, որից պահանջվող ծառայություններն են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Վարձակալի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աշխատանքի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և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նվաճումների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տեխնիկական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շահագործման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և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պահպանման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կառավարման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ամենամյա</w:t>
            </w:r>
            <w:r w:rsidRPr="00B4179D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աուդիտի իրականացումը: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Առավել մանրամասն Աուդիտորի ծառայությունների շրջանակը ներկայացված է սույն հրավերի 2-րդ կետում: </w:t>
            </w:r>
          </w:p>
          <w:p w14:paraId="2892AD6D" w14:textId="77777777" w:rsidR="00CF4FCC" w:rsidRPr="00B4179D" w:rsidRDefault="00CF4FCC" w:rsidP="00CF4FCC">
            <w:pPr>
              <w:spacing w:line="264" w:lineRule="auto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lastRenderedPageBreak/>
              <w:t xml:space="preserve">       ՎՊ-ով սահմանվել են Վարձակալի կատարողականության գնահատման հիմնական կատարողական (ՀԿՑ) և ներքին համեմատական (ՆՀՑ) ցուցանիշներ: Այս ցուցանիշները ներառում են ջրամատակարարման շարունակականությունը , ջրի որակի համապատասխանությունը գործող ստանդարտներին, չհաշվառված ջրի կրճատումը, բաժանորդների բավարարվածությունը, գույքի արդյունավետ շահագործումն ու բարելավումը և այլն: Կատարողական ցուցանիշների տվյալների առավել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  <w:t xml:space="preserve"> ամբողջական 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ստուգման և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  <w:t xml:space="preserve"> իրատեսական գնահատման 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նպատակով Աուդիտորի կողմից պետք է անցկացվեն անկախ ստուգումներ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  <w:t>, իսկ անհրաժեշտության դեպքում նաև Վարձակալից պահանջվեն և վերլուծվեն կատարողականությանը առնչվող տեղեկատվական այլ նյութեր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: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  <w:t xml:space="preserve"> </w:t>
            </w:r>
          </w:p>
          <w:p w14:paraId="698D519B" w14:textId="77777777" w:rsidR="00CF4FCC" w:rsidRPr="00B4179D" w:rsidRDefault="00CF4FCC" w:rsidP="00CF4FCC">
            <w:pPr>
              <w:spacing w:line="264" w:lineRule="auto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ՎՊ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  <w:t>-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ով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  <w:t xml:space="preserve"> սահմանվող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ցուցանիշներն ապահովելու նպատակով ՋԿ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  <w:t xml:space="preserve">-ի կողմից 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ոլորտում կշարունակվեն ինչպես միջազգային դոնոր կազմակերպությունների ֆինանսավորմամբ և ՀՀ կառավարության համաֆինանսավորմամբ իրականացվող ներդրումները, այնպես էլ վարձակալի կողմից վարձակալության պայմանագրով սահմանված պարտադիր կապիտալ աշխատանքների ծրագրի (այսուհետ՝ ՊԿԱԾ)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շրջանակներում իրականացվելիք աշխատանքները: </w:t>
            </w:r>
          </w:p>
          <w:p w14:paraId="6D808E2F" w14:textId="77777777" w:rsidR="00CF4FCC" w:rsidRPr="00B4179D" w:rsidRDefault="00CF4FCC" w:rsidP="00CF4FCC">
            <w:pPr>
              <w:spacing w:line="264" w:lineRule="auto"/>
              <w:ind w:firstLine="720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Սույն մրցութային ընթացակարգի հաղթող Ընկերությանը/Կոնսորցիումին սահմանված կարգով կառաջարկվի կնքել «Երևան Ջուր», «Հայջրմուղկոյուղի», «Լոռի-ջրմուղկոյուղի», «Շիրակ-ջրմուղկոյուղի» և «Նոր Ակունք» փակ բաժնետիրական ընկերությունների կողմից օգտագործվող ու պահպանվող ջրային համակարգերի և այլ գույքի վարձակալության պայմանագրի» շրջանակներում </w:t>
            </w:r>
            <w:r w:rsidRPr="00B4179D">
              <w:rPr>
                <w:rFonts w:ascii="GHEA Grapalat" w:eastAsia="Times New Roman" w:hAnsi="GHEA Grapalat" w:cs="Times New Roman"/>
                <w:b/>
                <w:bCs/>
                <w:snapToGrid w:val="0"/>
                <w:sz w:val="20"/>
                <w:szCs w:val="20"/>
                <w:lang w:val="hy-AM"/>
              </w:rPr>
              <w:t>2022-2031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թվականների համար (մինչև ՎՊ-ի ժամկետի ավարտը) «Վեոլիա Ջուր» ընկերության տեխնիկական աուդիտորի ծառայության մատուցման  պայմանագիր (այսուհետ` «Պայմանագիր»)։ </w:t>
            </w:r>
          </w:p>
          <w:p w14:paraId="77DB89F9" w14:textId="77777777" w:rsidR="00CF4FCC" w:rsidRPr="00B4179D" w:rsidRDefault="00CF4FCC" w:rsidP="00CF4FCC">
            <w:pPr>
              <w:spacing w:line="264" w:lineRule="auto"/>
              <w:ind w:firstLine="720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Պայմանագիրն ընդգրկելու է այն ծառայությունները, որոնք անհրաժեշտ են </w:t>
            </w:r>
            <w:r w:rsidRPr="00B4179D">
              <w:rPr>
                <w:rFonts w:ascii="GHEA Grapalat" w:eastAsia="Times New Roman" w:hAnsi="GHEA Grapalat" w:cs="Times New Roman"/>
                <w:b/>
                <w:bCs/>
                <w:snapToGrid w:val="0"/>
                <w:sz w:val="20"/>
                <w:szCs w:val="20"/>
                <w:lang w:val="hy-AM"/>
              </w:rPr>
              <w:t>նշված ժամկետում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Վարձակալի կողմից ստանձնած պայմանագրային պարտավորությունների պատշաճ կատարումը վերահսկելու և ՎՊ-ով սահմանված ընթացակարգերով համարժեք գնահատելու համար:</w:t>
            </w:r>
          </w:p>
          <w:p w14:paraId="3C48FAB0" w14:textId="77777777" w:rsidR="00CF4FCC" w:rsidRPr="00B4179D" w:rsidRDefault="00CF4FCC" w:rsidP="00CF4FCC">
            <w:pPr>
              <w:ind w:firstLine="720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Սույն ընթացակարգի Հաղթող Ընկերությունը/Կոնսորցիումը վերոնշյալ ժամանակահատվածում պետք է իրականացնի ամենօրյա աշխատանքներ՝ Վարձատուի և Վարձակալի հետ:</w:t>
            </w:r>
          </w:p>
          <w:p w14:paraId="40772176" w14:textId="77777777" w:rsidR="00CF4FCC" w:rsidRPr="00B4179D" w:rsidRDefault="00CF4FCC" w:rsidP="00CF4FCC">
            <w:pPr>
              <w:ind w:left="720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2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 xml:space="preserve"> Պահանջվող ծառայությունները </w:t>
            </w:r>
          </w:p>
          <w:p w14:paraId="354B7F0A" w14:textId="77777777" w:rsidR="00CF4FCC" w:rsidRPr="00B4179D" w:rsidRDefault="00CF4FCC" w:rsidP="00CF4FCC">
            <w:pPr>
              <w:spacing w:line="264" w:lineRule="auto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      Ջրամատակարարման և ջրահեռացման ծառայություններ մատուցող Վարձակալի ծառայությունների կատարողականության տեխնիկական աուդիտ իրականացնելու համար ՋԿ-ն մրցութային հիմունքներով ձեռք կբերի որակավորված խորհրդատվական աուդիտորական ծառայություն: </w:t>
            </w:r>
          </w:p>
          <w:p w14:paraId="2C556DF0" w14:textId="77777777" w:rsidR="00CF4FCC" w:rsidRPr="00B4179D" w:rsidRDefault="00CF4FCC" w:rsidP="00CF4FCC">
            <w:pPr>
              <w:spacing w:line="264" w:lineRule="auto"/>
              <w:ind w:firstLine="576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Որպես պայմանագրի կողմ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Ընկերությունը/Կոնսորցիումը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/այսուհետ Աուդիտոր/ ՎՊ-ի 2022թ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-2031թ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տարիների համար կստանձնի պարտավորություններ և պատասխանատվություն` Վարձակալի ծառայությունների կատարողականության աուդիտ իրականացնեու համար: ՎՊ-ի յուրաքանչյուր պայմանագրային տարվա համար Աուդիտորի կողմից հաշվարկվում և հաստատվում են Վարձակալի կատարողականության գնահատման համար հիմնական կատարողական ցուցանիշների բարելավման արժեքները բազիսային ցուցանիշների համեմատությամբ։</w:t>
            </w:r>
          </w:p>
          <w:p w14:paraId="646758B7" w14:textId="77777777" w:rsidR="00CF4FCC" w:rsidRPr="00B4179D" w:rsidRDefault="00CF4FCC" w:rsidP="00CF4FCC">
            <w:pPr>
              <w:spacing w:line="264" w:lineRule="auto"/>
              <w:ind w:firstLine="576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Վարձակալի գործունեության արդյունքները գնահատելու համար վարձակալության պայմանագրով սահմանված կատարողական ցուցանիշները ՎՊ-ով սահմանված կարգով կհամեմատվեն բազիսային տարվա ցուցանիշների հետ, (բազիսային տարի է համարվում 2017 թվականի հունվարի 1-ից դեկտեմբերի 31-ն ընկած ժամակահատվածը): Վարձակալության պայմանագրով սահմանված են նաև Վարձակալի կողմից պատշաճ ծառայությունների մակարդակ չապահովելու դեպքերում ՎՊ-ով սահմանվող մեխանիզմներով Աուդիտորի կողմից հաշվարկվող վճարման ենթակա տարեկան տուժանքների հաշվարկը: </w:t>
            </w:r>
          </w:p>
          <w:p w14:paraId="6BC35E16" w14:textId="77777777" w:rsidR="00CF4FCC" w:rsidRPr="00B4179D" w:rsidRDefault="00CF4FCC" w:rsidP="00CF4FCC">
            <w:pPr>
              <w:spacing w:line="264" w:lineRule="auto"/>
              <w:ind w:firstLine="576"/>
              <w:jc w:val="both"/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Նախորդ Աուդիտորը 2017-2021թ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համար հաշվարկել և հաստատել է այդ ցուցանիշների բարելավումների արժեքը։ Սակայն Տեխնիկական աուդիտորի բացակայությամբ պայմանավորված, 2022-2025թ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>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ժամանակահատվածում չկան Վարձակալի կատարողականության գնահատման հաստատված ցուցանիշներ, ինչով պայմանավորված տեխնիկապես անհնարին է դառնում 2026թ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և հետագա տարիների համար կատարողական ցուցանիշների շարունակական հաշվարկների իրականացումը։ Այդ իսկ 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lastRenderedPageBreak/>
              <w:t>պատճառով անհրաժեշտ է, որ մրցույթում հաղթող նոր Աուդիտորը հիմնվելով նախորդ Աուդիտորի տվյալների վրա, Վարձակալության պայմանագրով սահմանված մեթոդոլոգիայով  շարունակի և հաստատի կատարողական ցուցանիշների ցուցանիշների արժեքները 2026թ</w:t>
            </w:r>
            <w:r w:rsidRPr="00B4179D">
              <w:rPr>
                <w:rFonts w:ascii="Cambria Math" w:eastAsia="Times New Roman" w:hAnsi="Cambria Math" w:cs="Cambria Math"/>
                <w:snapToGrid w:val="0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և հետագա տարիների համար՝ մինչև վարձակալության պայմանագրի ավարտը։  </w:t>
            </w:r>
          </w:p>
          <w:p w14:paraId="3C42E966" w14:textId="77777777" w:rsidR="00CF4FCC" w:rsidRPr="00B4179D" w:rsidRDefault="00CF4FCC" w:rsidP="00CF4FCC">
            <w:pPr>
              <w:spacing w:line="264" w:lineRule="auto"/>
              <w:jc w:val="both"/>
              <w:rPr>
                <w:rFonts w:ascii="GHEA Grapalat" w:eastAsia="Times New Roman" w:hAnsi="GHEA Grapalat" w:cs="Arial"/>
                <w:i/>
                <w:sz w:val="20"/>
                <w:szCs w:val="20"/>
                <w:u w:val="single"/>
                <w:lang w:val="hy-AM"/>
              </w:rPr>
            </w:pPr>
            <w:r w:rsidRPr="00B4179D">
              <w:rPr>
                <w:rFonts w:ascii="GHEA Grapalat" w:eastAsia="Times New Roman" w:hAnsi="GHEA Grapalat" w:cs="Arial"/>
                <w:i/>
                <w:sz w:val="20"/>
                <w:szCs w:val="20"/>
                <w:u w:val="single"/>
                <w:lang w:val="hy-AM"/>
              </w:rPr>
              <w:t xml:space="preserve">Տեխնիկական աուդիտի ծառայությունների հիմնական նպատակն է՝ </w:t>
            </w:r>
          </w:p>
          <w:p w14:paraId="6E00CB57" w14:textId="77777777" w:rsidR="00CF4FCC" w:rsidRPr="00B4179D" w:rsidRDefault="00CF4FCC" w:rsidP="00CF4FCC">
            <w:pPr>
              <w:jc w:val="both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B4179D">
              <w:rPr>
                <w:rFonts w:ascii="GHEA Grapalat" w:eastAsia="Times New Roman" w:hAnsi="GHEA Grapalat" w:cs="Arial"/>
                <w:sz w:val="20"/>
                <w:szCs w:val="20"/>
              </w:rPr>
              <w:t xml:space="preserve">Իրականացնել 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u w:val="single"/>
              </w:rPr>
              <w:t>ռետրոսպեկտիվ տեխնիկական աուդիտ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</w:rPr>
              <w:t>, ներառյալ</w:t>
            </w:r>
          </w:p>
          <w:p w14:paraId="2F85A7EA" w14:textId="77777777" w:rsidR="00CF4FCC" w:rsidRPr="00B4179D" w:rsidRDefault="00CF4FCC" w:rsidP="00CF4FCC">
            <w:pPr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 xml:space="preserve">Հաշվի առնելով, որ Վարձակալի գործունեության տեխնիկական աուդիտ ՎՊ-ի 2022-2025թ.թ. ժամանակահատվածում չի իրականացվել՝ Աուդիտորի բացակայությամբ պայմանավորված, հետևաբար Աուդիտորը պետք է 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գնահատ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ի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 xml:space="preserve"> 2022-2025թ</w:t>
            </w:r>
            <w:r w:rsidRPr="00B4179D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թ ընկած ժամանակահատվածում Վարձակալի կողմից մատուցված ծառայությունների կատարողականությունը՝ հիմք ընդունելով Վարձակալի կողմից ներկայացված՝ ՎՊ-ով պահանջվող հաշվետվությունները և այլ նյութերը, ինչպես նաև նախորդ աուդիտորի կողմից 2017-2021 թվականների համար կազմված տարեկան զեկույցների տվյալները և Բազիսային տարվա տվյալների հաշվետվությունում ամփոփված ցուցանիշները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 xml:space="preserve"> (անհրաժեշտության դեպքում կարող են ընդգրկվել նաև այլ ցուցանիշներ),</w:t>
            </w:r>
          </w:p>
          <w:p w14:paraId="03494ACD" w14:textId="77777777" w:rsidR="00CF4FCC" w:rsidRPr="00B4179D" w:rsidRDefault="00CF4FCC" w:rsidP="0018569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AD654E" w14:textId="77777777" w:rsidR="00CF4FCC" w:rsidRPr="00B4179D" w:rsidRDefault="00CF4FCC" w:rsidP="00CF4FCC">
            <w:pPr>
              <w:ind w:left="90"/>
              <w:jc w:val="both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Իրականացնել 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u w:val="single"/>
                <w:lang w:val="hy-AM"/>
              </w:rPr>
              <w:t>ընթացիկ տեխնիկական աուդիտ և կատարողականություն վերլուծություն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ներառյալ. </w:t>
            </w:r>
          </w:p>
          <w:p w14:paraId="56144F08" w14:textId="3878952A" w:rsidR="00CF4FCC" w:rsidRPr="00B4179D" w:rsidRDefault="00CF4FCC" w:rsidP="00CF4FCC">
            <w:pPr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 xml:space="preserve"> ՎՊ 2026-2031թ.թ. (մինչև ՎՊ-ի ավարտ) ժամանակահատվածում ապահովել ՎՊ-ի Հավելված 6-ում ներկայացված կատարողական ցուցանիշների մոնիտորինգի, ՎՊ ԸՊ 6.7.1 (1) կետում նշված առաջադրանքների (բացառությամբ (1) կետի (բ) ենթակետի),  </w:t>
            </w:r>
            <w:r w:rsidR="0018738B" w:rsidRPr="00B4179D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կնքվելիք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 xml:space="preserve"> Պայմանագրի Հավելված 1–ով նախատեսված ծառայությունների և ՎՊ-ով սահմանված Աուդիտորի բոլոր պարտավորությունների իրականացումը՝ Հայաստանի Հանրապետության օրենսդրությամբ սահմանված կարգով,</w:t>
            </w:r>
          </w:p>
          <w:p w14:paraId="6428BCBF" w14:textId="77777777" w:rsidR="00CF4FCC" w:rsidRPr="00B4179D" w:rsidRDefault="00CF4FCC" w:rsidP="00CF4FCC">
            <w:pPr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ապահովել Վարձակալի ներկայացրած Բազիսային տարվա տվյալների հաշվետվության ուսումնասիրությունը, իսկ անհրաժեշտության դեպքում, համապատասխան հիմնավորման ներկայացմամբ, որոշ տվյալների ճշգրտումը։</w:t>
            </w:r>
          </w:p>
          <w:p w14:paraId="09DDD93C" w14:textId="77777777" w:rsidR="00CF4FCC" w:rsidRPr="00B4179D" w:rsidRDefault="00CF4FCC" w:rsidP="00CF4FCC">
            <w:pPr>
              <w:ind w:left="90"/>
              <w:jc w:val="both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Ուսումնասիրել և հաստատել ՎՊ-ի ավարտին գույքի հետ հանձնման գործընթացում Վարձակալի կողմից նախապատրաստված 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u w:val="single"/>
                <w:lang w:val="hy-AM"/>
              </w:rPr>
              <w:t>Գույքի վիճակի վերջնական ուսումնասիրության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արդյունքները։ </w:t>
            </w:r>
          </w:p>
          <w:p w14:paraId="1EE39137" w14:textId="77777777" w:rsidR="00CF4FCC" w:rsidRPr="00B4179D" w:rsidRDefault="00CF4FCC" w:rsidP="00CF4FCC">
            <w:pPr>
              <w:spacing w:after="200"/>
              <w:ind w:left="360"/>
              <w:contextualSpacing/>
              <w:jc w:val="both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  <w:p w14:paraId="1406F95A" w14:textId="00FD0BE0" w:rsidR="00CF4FCC" w:rsidRPr="00B4179D" w:rsidRDefault="00CF4FCC" w:rsidP="00CF4FCC">
            <w:pPr>
              <w:widowControl w:val="0"/>
              <w:suppressAutoHyphens/>
              <w:spacing w:before="60" w:after="60"/>
              <w:jc w:val="both"/>
              <w:rPr>
                <w:rFonts w:ascii="GHEA Grapalat" w:eastAsia="Times New Roman" w:hAnsi="GHEA Grapalat" w:cs="Times New Roman"/>
                <w:color w:val="0000FF"/>
                <w:sz w:val="20"/>
                <w:szCs w:val="20"/>
                <w:u w:val="single"/>
                <w:lang w:val="hy-AM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Սույն մրցույթի Հայտատուների համար համար անհրաժեշտ նյութերը (վարձակալության պայմանագիր և ԼՋ №0001 լիցենզիա) հասանելի կլինեն հետևյալ հղումներով. </w:t>
            </w:r>
            <w:hyperlink r:id="rId5" w:history="1">
              <w:r w:rsidRPr="00B4179D">
                <w:rPr>
                  <w:rFonts w:ascii="GHEA Grapalat" w:eastAsia="Times New Roman" w:hAnsi="GHEA Grapalat" w:cs="Times New Roman"/>
                  <w:snapToGrid w:val="0"/>
                  <w:color w:val="0000FF"/>
                  <w:sz w:val="20"/>
                  <w:szCs w:val="20"/>
                  <w:u w:val="single"/>
                  <w:lang w:val="hy-AM"/>
                </w:rPr>
                <w:t>https://www.scws.am</w:t>
              </w:r>
            </w:hyperlink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/>
              </w:rPr>
              <w:t xml:space="preserve"> </w:t>
            </w:r>
            <w:r w:rsidRPr="00B4179D">
              <w:rPr>
                <w:rFonts w:ascii="GHEA Grapalat" w:eastAsia="Times New Roman" w:hAnsi="GHEA Grapalat" w:cs="Times New Roman"/>
                <w:color w:val="0000FF"/>
                <w:sz w:val="20"/>
                <w:szCs w:val="20"/>
                <w:u w:val="single"/>
                <w:lang w:val="hy-AM"/>
              </w:rPr>
              <w:t>:</w:t>
            </w:r>
            <w:r w:rsidRPr="00B41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4179D">
              <w:rPr>
                <w:rFonts w:ascii="GHEA Grapalat" w:eastAsia="Times New Roman" w:hAnsi="GHEA Grapalat" w:cs="Times New Roman"/>
                <w:color w:val="0000FF"/>
                <w:sz w:val="20"/>
                <w:szCs w:val="20"/>
                <w:u w:val="single"/>
                <w:lang w:val="hy-AM"/>
              </w:rPr>
              <w:t>https://www.scws.am/am/reports/contracts</w:t>
            </w:r>
          </w:p>
          <w:p w14:paraId="20D6F64B" w14:textId="319DF684" w:rsidR="00CF4FCC" w:rsidRPr="00B4179D" w:rsidRDefault="00CF4FCC" w:rsidP="0018569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F4FCC" w:rsidRPr="00B4179D" w14:paraId="6080DFA6" w14:textId="77777777" w:rsidTr="00CF4FCC">
        <w:tc>
          <w:tcPr>
            <w:tcW w:w="9890" w:type="dxa"/>
            <w:gridSpan w:val="2"/>
          </w:tcPr>
          <w:p w14:paraId="465DDCC9" w14:textId="77777777" w:rsidR="00CF4FCC" w:rsidRPr="00B4179D" w:rsidRDefault="00CF4FCC" w:rsidP="00CF4FCC">
            <w:pPr>
              <w:ind w:left="589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</w:pP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lastRenderedPageBreak/>
              <w:t>3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en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>1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en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 xml:space="preserve"> 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Հայտատուի ո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>րակավորման պահանջներ</w:t>
            </w:r>
          </w:p>
          <w:p w14:paraId="19EBED1A" w14:textId="77777777" w:rsidR="00CF4FCC" w:rsidRPr="00B4179D" w:rsidRDefault="00CF4FCC" w:rsidP="00CF4FCC">
            <w:pPr>
              <w:ind w:left="589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</w:pPr>
          </w:p>
          <w:p w14:paraId="0AF3CF5F" w14:textId="77777777" w:rsidR="00CF4FCC" w:rsidRPr="00B4179D" w:rsidRDefault="00CF4FCC" w:rsidP="00CF4FCC">
            <w:pPr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eastAsia="Times New Roman" w:hAnsi="GHEA Grapalat" w:cs="Aptos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Aptos"/>
                <w:sz w:val="20"/>
                <w:szCs w:val="20"/>
                <w:lang w:val="hy-AM" w:eastAsia="ru-RU"/>
              </w:rPr>
              <w:t>Ջրամատակարարման և ջրահեռացման ոլորտում առնվազն 8 տարվա միջազգային աշխատանքային փորձ, ներառյալ տվյալ ժամանակահատվածում գործառնական, տեխնիկական կամ կատարողականի աուդիտի ծառայությունների իրականացման առնվազն երկու առաջադրանք։</w:t>
            </w:r>
          </w:p>
          <w:p w14:paraId="46672995" w14:textId="77777777" w:rsidR="00CF4FCC" w:rsidRPr="00B4179D" w:rsidRDefault="00CF4FCC" w:rsidP="00CF4FCC">
            <w:pPr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eastAsia="Times New Roman" w:hAnsi="GHEA Grapalat" w:cs="Aptos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Aptos"/>
                <w:sz w:val="20"/>
                <w:szCs w:val="20"/>
                <w:lang w:val="hy-AM" w:eastAsia="ru-RU"/>
              </w:rPr>
              <w:t>Բավարար նյութական, տեխնիկական և ֆինանսական կարողություն՝ ծառայության իրականացման ժամանակահատվածում անհրաժեշտ առաջադրանքները կատարելու համար։</w:t>
            </w:r>
          </w:p>
          <w:p w14:paraId="7EB30A33" w14:textId="77777777" w:rsidR="00CF4FCC" w:rsidRPr="00B4179D" w:rsidRDefault="00CF4FCC" w:rsidP="00CF4FCC">
            <w:pPr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eastAsia="Times New Roman" w:hAnsi="GHEA Grapalat" w:cs="Aptos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Aptos"/>
                <w:sz w:val="20"/>
                <w:szCs w:val="20"/>
                <w:lang w:val="hy-AM" w:eastAsia="ru-RU"/>
              </w:rPr>
              <w:t>Ջրամատակարարման և ջրահեռացման ոլորտում ծառայություն մատուցող ընկերությունների կատարողականի ստուգման, ակտիվների վիճակի և ծառայության մակարդակի համապատասխանության գնահատման, ծառայության որակի ցուցանիշների վերլուծության, ջրի հոսակորուստների կառավարման, ենթակառուցվածքների պահպանման, ակտիվների կառավարման փորձ։</w:t>
            </w:r>
          </w:p>
          <w:p w14:paraId="359B34E6" w14:textId="77777777" w:rsidR="00CF4FCC" w:rsidRPr="00B4179D" w:rsidRDefault="00CF4FCC" w:rsidP="00CF4FCC">
            <w:pPr>
              <w:spacing w:after="200"/>
              <w:ind w:left="589"/>
              <w:contextualSpacing/>
              <w:jc w:val="both"/>
              <w:rPr>
                <w:rFonts w:ascii="GHEA Grapalat" w:eastAsia="Times New Roman" w:hAnsi="GHEA Grapalat" w:cs="Aptos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Aptos"/>
                <w:sz w:val="20"/>
                <w:szCs w:val="20"/>
                <w:lang w:val="hy-AM" w:eastAsia="ru-RU"/>
              </w:rPr>
              <w:br/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>3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en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>2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en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 xml:space="preserve"> Մասնագիտական անձնակազմը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*</w:t>
            </w:r>
          </w:p>
          <w:p w14:paraId="1E492476" w14:textId="77777777" w:rsidR="00CF4FCC" w:rsidRPr="00B4179D" w:rsidRDefault="00CF4FCC" w:rsidP="00CF4FCC">
            <w:pPr>
              <w:numPr>
                <w:ilvl w:val="0"/>
                <w:numId w:val="1"/>
              </w:numPr>
              <w:jc w:val="both"/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 w:eastAsia="ru-RU"/>
              </w:rPr>
              <w:lastRenderedPageBreak/>
              <w:t>Աուդիտորը</w:t>
            </w:r>
            <w:r w:rsidRPr="00B4179D"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 w:eastAsia="ru-RU"/>
              </w:rPr>
              <w:t>պետք</w:t>
            </w:r>
            <w:r w:rsidRPr="00B4179D"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  <w:t xml:space="preserve"> </w:t>
            </w:r>
            <w:r w:rsidRPr="00B4179D">
              <w:rPr>
                <w:rFonts w:ascii="GHEA Grapalat" w:eastAsia="Times New Roman" w:hAnsi="GHEA Grapalat" w:cs="Times New Roman"/>
                <w:snapToGrid w:val="0"/>
                <w:sz w:val="20"/>
                <w:szCs w:val="20"/>
                <w:lang w:val="hy-AM" w:eastAsia="ru-RU"/>
              </w:rPr>
              <w:t>է</w:t>
            </w:r>
            <w:r w:rsidRPr="00B4179D"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  <w:t xml:space="preserve"> ապահովի, որ իր անձնակազմի բոլոր անդամներն ունենան ծառայությունների մատուցման համար անհրաժեշտ որակավորում, համապատասխան հավաստագիր և մասնագիտական կարողություններ:</w:t>
            </w:r>
          </w:p>
          <w:p w14:paraId="77089296" w14:textId="77777777" w:rsidR="00CF4FCC" w:rsidRPr="00B4179D" w:rsidRDefault="00CF4FCC" w:rsidP="00CF4FC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38F07E4" w14:textId="77777777" w:rsidR="003E4882" w:rsidRPr="00B4179D" w:rsidRDefault="00CF4FCC" w:rsidP="003E4882">
            <w:pPr>
              <w:rPr>
                <w:rFonts w:ascii="Sylfaen" w:eastAsia="Calibri" w:hAnsi="Sylfaen" w:cs="Calibri"/>
                <w:b/>
                <w:lang w:val="en"/>
              </w:rPr>
            </w:pP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 xml:space="preserve">           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>3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en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>2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en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en"/>
              </w:rPr>
              <w:t xml:space="preserve">1 </w:t>
            </w:r>
            <w:r w:rsidR="003E4882" w:rsidRPr="00B4179D">
              <w:rPr>
                <w:rFonts w:ascii="Sylfaen" w:eastAsia="Calibri" w:hAnsi="Sylfaen" w:cs="Calibri"/>
                <w:b/>
                <w:lang w:val="en"/>
              </w:rPr>
              <w:t xml:space="preserve">Միջազգային անձնակազմ </w:t>
            </w:r>
          </w:p>
          <w:p w14:paraId="212E676F" w14:textId="77777777" w:rsidR="003E4882" w:rsidRPr="00B4179D" w:rsidRDefault="003E4882" w:rsidP="003E4882">
            <w:pPr>
              <w:numPr>
                <w:ilvl w:val="0"/>
                <w:numId w:val="1"/>
              </w:numPr>
              <w:spacing w:line="264" w:lineRule="auto"/>
              <w:contextualSpacing/>
              <w:jc w:val="both"/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  <w:t>Թիմի ղեկավար / Կոմունալ ծառայությունների կառավարման մասնագետ – առնվազն մագիստրոսի կրթական աստիճան՝ շինարարական կամ բնապահպանական ոլորտի մասնագետի որակավորմամբ,  ջրամատակարարման կամ ջրահեռացման համակարգերի շահագործման կամ շինարարության կամ նախագծման, կամ նշված ոլորտների տեխնիկական աուդիտի նվազագույնը 10 տարվա փորձառությամբ;</w:t>
            </w:r>
          </w:p>
          <w:p w14:paraId="0C42CA3F" w14:textId="77777777" w:rsidR="003E4882" w:rsidRPr="00B4179D" w:rsidRDefault="003E4882" w:rsidP="003E4882">
            <w:pPr>
              <w:numPr>
                <w:ilvl w:val="0"/>
                <w:numId w:val="1"/>
              </w:numPr>
              <w:spacing w:after="200"/>
              <w:contextualSpacing/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  <w:t>Ջրամատակարարման համակարգերի ինժեներ – մագիստրոսի/բակալավրի կրթական աստիճանով ջրային համակարգերի շահագործման կամ շինարարության կամ նախագծման ոլորտում նվազագույնը 5 տարվա փորձառությամբ (բակալավրի կրթական աստիճանի դեպքում՝ առնվազն 8 տարվա փորձառությամբ),</w:t>
            </w:r>
          </w:p>
          <w:p w14:paraId="573B95F2" w14:textId="070E1230" w:rsidR="00CF4FCC" w:rsidRPr="00B4179D" w:rsidRDefault="003E4882" w:rsidP="003E4882">
            <w:pPr>
              <w:ind w:left="360"/>
              <w:contextualSpacing/>
              <w:jc w:val="both"/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</w:pPr>
            <w:r w:rsidRPr="00B4179D"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  <w:t>Ջրահեռացման համակարգերի ինժեներ - մագիստրոսի/բակալավրի կրթական աստիճանով ջրահեռացման / կեղտաջրերի մաքրման համակարգերի շահագործման կամ շինարարության կամ նախագծման ոլորտում նվազագույնը 5 տարվա փորձառությամբ (բակալավրի կրթական աստիճանի դեպքում՝ առնվազն 8 տարվա փորձառությամբ</w:t>
            </w:r>
          </w:p>
          <w:p w14:paraId="41DC6E2A" w14:textId="77777777" w:rsidR="005D794D" w:rsidRPr="00B4179D" w:rsidRDefault="005D794D" w:rsidP="003E4882">
            <w:pPr>
              <w:ind w:left="360"/>
              <w:contextualSpacing/>
              <w:jc w:val="both"/>
              <w:rPr>
                <w:rFonts w:ascii="GHEA Grapalat" w:eastAsia="Times New Roman" w:hAnsi="GHEA Grapalat" w:cs="Times Armenian"/>
                <w:snapToGrid w:val="0"/>
                <w:sz w:val="20"/>
                <w:szCs w:val="20"/>
                <w:lang w:val="hy-AM" w:eastAsia="ru-RU"/>
              </w:rPr>
            </w:pPr>
          </w:p>
          <w:p w14:paraId="7A7D11B2" w14:textId="77777777" w:rsidR="00CF4FCC" w:rsidRPr="00B4179D" w:rsidRDefault="00CF4FCC" w:rsidP="00CF4FCC">
            <w:pPr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3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2</w:t>
            </w:r>
            <w:r w:rsidRPr="00B4179D">
              <w:rPr>
                <w:rFonts w:ascii="Cambria Math" w:eastAsia="Calibri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  <w:t>2 Տեղական անձնակազմ</w:t>
            </w:r>
          </w:p>
          <w:p w14:paraId="2B1CC14B" w14:textId="77777777" w:rsidR="00CF4FCC" w:rsidRPr="00B4179D" w:rsidRDefault="00CF4FCC" w:rsidP="00CF4FCC">
            <w:pPr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</w:pPr>
          </w:p>
          <w:p w14:paraId="301A7D98" w14:textId="77777777" w:rsidR="005D794D" w:rsidRPr="00B4179D" w:rsidRDefault="005D794D" w:rsidP="005D794D">
            <w:pPr>
              <w:pStyle w:val="ListParagraph"/>
              <w:numPr>
                <w:ilvl w:val="0"/>
                <w:numId w:val="1"/>
              </w:numPr>
              <w:spacing w:after="200"/>
              <w:contextualSpacing/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  <w:t>Թիմի ղեկավարի տեղակալ / Տեղական համակարգող – առնվազն մագիստրոսի կրթական աստիճանով ճարտարագետ-շինարար կամ աուդիտի իրականացման կամ կառավարման ոլորտի մասնագետ՝ վերը նշված ուղղվածություններով նվազագույնը 10 տարվա մասնագիտական փորձառությամբ,</w:t>
            </w:r>
          </w:p>
          <w:p w14:paraId="0350F7DB" w14:textId="77777777" w:rsidR="005D794D" w:rsidRPr="00B4179D" w:rsidRDefault="005D794D" w:rsidP="005D794D">
            <w:pPr>
              <w:pStyle w:val="ListParagraph"/>
              <w:numPr>
                <w:ilvl w:val="0"/>
                <w:numId w:val="1"/>
              </w:numPr>
              <w:spacing w:line="264" w:lineRule="auto"/>
              <w:contextualSpacing/>
              <w:jc w:val="both"/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  <w:t>Ֆինանսական մասնագետ / Սակագնային վերլուծաբան – ֆինանսական ոլորտի մասնագիտություններով բակալավրի կամ մագիստրոսի կրթական աստիճանով և նվազագույնը 3 տարվա (մագիստրոսի կրթական աստիճանի դեպքում) և 5 տարվա (բակալավրի կրթական աստիճանի դեպքում) պահանջվող ոլորտի փորձառությամբ,</w:t>
            </w:r>
          </w:p>
          <w:p w14:paraId="5441328C" w14:textId="77777777" w:rsidR="005D794D" w:rsidRPr="00B4179D" w:rsidRDefault="005D794D" w:rsidP="005D794D">
            <w:pPr>
              <w:pStyle w:val="ListParagraph"/>
              <w:numPr>
                <w:ilvl w:val="0"/>
                <w:numId w:val="1"/>
              </w:numPr>
              <w:spacing w:line="264" w:lineRule="auto"/>
              <w:contextualSpacing/>
              <w:jc w:val="both"/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  <w:t>Ջրամատակարարման և ջրահեռացման համակարգերի ճարտարագետ – առնվազն մագիստրոսի կրթական աստիճանով ճարտարագետ-շինարար կամ հիդրոտեխնիկ՝  նվազագույնը 8 տարվա մասնագիտական փորձառությամբ՝ ջրամատակարարման և/կամ ջրահեռացման համակարգերի շահագործման կամ շինարարության կամ նախագծման ոլորտներում,</w:t>
            </w:r>
          </w:p>
          <w:p w14:paraId="643D0238" w14:textId="77777777" w:rsidR="005D794D" w:rsidRPr="00B4179D" w:rsidRDefault="005D794D" w:rsidP="005D794D">
            <w:pPr>
              <w:pStyle w:val="ListParagraph"/>
              <w:numPr>
                <w:ilvl w:val="0"/>
                <w:numId w:val="1"/>
              </w:numPr>
              <w:spacing w:line="264" w:lineRule="auto"/>
              <w:contextualSpacing/>
              <w:jc w:val="both"/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  <w:t>Ջրի որակի / շրջակա միջավայրի մասնագետ – բնապահպանության ոլորտի մասնագետի կամ քիմիայի բնագավառի բակալավրի կամ մագիստրոսի կրթական աստիճանով և նվազագույնը 5 տարվա (մագիստրոսի կրթական աստիճանի դեպքում) և 8 տարվա (բակալավրի կրթական աստիճանի դեպքում) պահանջվող ոլորտի փորձառությամբ,</w:t>
            </w:r>
          </w:p>
          <w:p w14:paraId="138B1BA0" w14:textId="77777777" w:rsidR="005D794D" w:rsidRPr="00B4179D" w:rsidRDefault="005D794D" w:rsidP="005D794D">
            <w:pPr>
              <w:pStyle w:val="ListParagraph"/>
              <w:numPr>
                <w:ilvl w:val="0"/>
                <w:numId w:val="1"/>
              </w:numPr>
              <w:spacing w:line="264" w:lineRule="auto"/>
              <w:contextualSpacing/>
              <w:jc w:val="both"/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</w:pPr>
            <w:r w:rsidRPr="00B4179D">
              <w:rPr>
                <w:rFonts w:ascii="GHEA Grapalat" w:hAnsi="GHEA Grapalat"/>
                <w:snapToGrid w:val="0"/>
                <w:sz w:val="20"/>
                <w:szCs w:val="20"/>
                <w:lang w:val="hy-AM"/>
              </w:rPr>
              <w:t>Իրավական / Ինստիտուցիոնալ փորձագետ – իրավագիտության բակալավրի կամ մագիստրոսի կրթական աստիճանով և նվազագույնը 5 տարվա պահանջվող ոլորտի փորձառությամբ։</w:t>
            </w:r>
          </w:p>
          <w:p w14:paraId="00CEBF40" w14:textId="31141476" w:rsidR="00CF4FCC" w:rsidRPr="00B4179D" w:rsidRDefault="00CF4FCC" w:rsidP="00CF4FCC">
            <w:pPr>
              <w:spacing w:before="240"/>
              <w:ind w:left="447" w:hanging="87"/>
              <w:contextualSpacing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</w:pP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*Անհրաժեշտության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դեպքում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Խորհրդատուն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պետք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է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պատրաստ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լինի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լրացնելու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իր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կազմը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լրացուցիչ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մասնագետներով, իր հաշվին և ըստ մասնագետների անհրաժեշտության,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համաձայնեցնելով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թեկնածությունը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ՋԿ-ի հետ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: </w:t>
            </w:r>
            <w:r w:rsidRPr="00B4179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Պայմանագրային փուլում մասնագետների փոփոխությունը ևս պետք է կատարվի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համաձայնեցնելով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 xml:space="preserve"> 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Պատվիրատուի հետ</w:t>
            </w:r>
            <w:r w:rsidRPr="00B4179D"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  <w:t>:</w:t>
            </w:r>
          </w:p>
          <w:p w14:paraId="6A61BB3F" w14:textId="42594B8F" w:rsidR="0018738B" w:rsidRPr="00B4179D" w:rsidRDefault="0018738B" w:rsidP="00CF4FCC">
            <w:pPr>
              <w:spacing w:before="240"/>
              <w:ind w:left="447" w:hanging="87"/>
              <w:contextualSpacing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eu-ES"/>
              </w:rPr>
            </w:pPr>
          </w:p>
          <w:p w14:paraId="2695EBB9" w14:textId="70B45F2B" w:rsidR="00CF4FCC" w:rsidRPr="00B4179D" w:rsidRDefault="00CF4FCC" w:rsidP="00CF4FCC">
            <w:pPr>
              <w:ind w:left="360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</w:pPr>
          </w:p>
        </w:tc>
      </w:tr>
      <w:tr w:rsidR="00CF4FCC" w:rsidRPr="00B4179D" w14:paraId="37A5CBA4" w14:textId="77777777" w:rsidTr="00CF4FCC">
        <w:tc>
          <w:tcPr>
            <w:tcW w:w="9890" w:type="dxa"/>
            <w:gridSpan w:val="2"/>
          </w:tcPr>
          <w:p w14:paraId="0580C22C" w14:textId="4B21FA51" w:rsidR="00CF4FCC" w:rsidRPr="00B4179D" w:rsidRDefault="006755BC" w:rsidP="00CF4FCC">
            <w:pPr>
              <w:ind w:left="589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lastRenderedPageBreak/>
              <w:t>Ծառայությունների մատուցման ժամկետները, այդ թվում՝ վերջնաժամկետը</w:t>
            </w:r>
          </w:p>
        </w:tc>
      </w:tr>
      <w:tr w:rsidR="006755BC" w:rsidRPr="00B4179D" w14:paraId="07098F92" w14:textId="77777777" w:rsidTr="004C7CC8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A61" w14:textId="77777777" w:rsidR="006755BC" w:rsidRPr="00B4179D" w:rsidRDefault="006755BC" w:rsidP="006755BC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af-ZA"/>
              </w:rPr>
            </w:pPr>
            <w:r w:rsidRPr="00B4179D">
              <w:rPr>
                <w:rFonts w:ascii="GHEA Grapalat" w:hAnsi="GHEA Grapalat" w:cs="Arial"/>
                <w:b/>
                <w:bCs/>
                <w:sz w:val="20"/>
                <w:szCs w:val="20"/>
                <w:lang w:val="af-ZA"/>
              </w:rPr>
              <w:t>սկիզբը</w:t>
            </w:r>
          </w:p>
          <w:p w14:paraId="68C0C829" w14:textId="77777777" w:rsidR="006755BC" w:rsidRPr="00B4179D" w:rsidRDefault="006755BC" w:rsidP="006755BC">
            <w:pPr>
              <w:ind w:left="589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</w:pPr>
          </w:p>
        </w:tc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C92" w14:textId="77777777" w:rsidR="006755BC" w:rsidRPr="00B4179D" w:rsidRDefault="006755BC" w:rsidP="006755BC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af-ZA"/>
              </w:rPr>
            </w:pPr>
            <w:r w:rsidRPr="00B4179D">
              <w:rPr>
                <w:rFonts w:ascii="GHEA Grapalat" w:hAnsi="GHEA Grapalat" w:cs="Arial"/>
                <w:b/>
                <w:bCs/>
                <w:sz w:val="20"/>
                <w:szCs w:val="20"/>
                <w:lang w:val="af-ZA"/>
              </w:rPr>
              <w:lastRenderedPageBreak/>
              <w:t>ավարտը</w:t>
            </w:r>
          </w:p>
          <w:p w14:paraId="147FD48B" w14:textId="41E42734" w:rsidR="006755BC" w:rsidRPr="00B4179D" w:rsidRDefault="006755BC" w:rsidP="006755BC">
            <w:pPr>
              <w:ind w:left="589"/>
              <w:contextualSpacing/>
              <w:jc w:val="both"/>
              <w:rPr>
                <w:rFonts w:ascii="GHEA Grapalat" w:eastAsia="Calibri" w:hAnsi="GHEA Grapalat" w:cs="Calibri"/>
                <w:b/>
                <w:sz w:val="20"/>
                <w:szCs w:val="20"/>
                <w:lang w:val="hy-AM"/>
              </w:rPr>
            </w:pPr>
          </w:p>
        </w:tc>
      </w:tr>
      <w:tr w:rsidR="006755BC" w:rsidRPr="00B4179D" w14:paraId="4A885267" w14:textId="77777777" w:rsidTr="00C43C96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D329" w14:textId="16E8CA43" w:rsidR="006755BC" w:rsidRPr="00B4179D" w:rsidRDefault="006755BC" w:rsidP="006755BC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af-ZA"/>
              </w:rPr>
            </w:pPr>
            <w:r w:rsidRPr="00B4179D">
              <w:rPr>
                <w:rFonts w:ascii="GHEA Grapalat" w:hAnsi="GHEA Grapalat" w:cs="Arial"/>
                <w:sz w:val="20"/>
                <w:szCs w:val="20"/>
                <w:lang w:val="pt-BR"/>
              </w:rPr>
              <w:lastRenderedPageBreak/>
              <w:t xml:space="preserve">Պայմանագիրն ուժի մեջ մտնելու օրվանից սկսած: 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42D60" w14:textId="77777777" w:rsidR="006755BC" w:rsidRPr="00B4179D" w:rsidRDefault="006755BC" w:rsidP="006755BC">
            <w:pPr>
              <w:ind w:left="-11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179D">
              <w:rPr>
                <w:rFonts w:ascii="GHEA Grapalat" w:hAnsi="GHEA Grapalat" w:cs="Arial"/>
                <w:sz w:val="20"/>
                <w:szCs w:val="20"/>
                <w:lang w:val="hy-AM"/>
              </w:rPr>
              <w:t>2032թ.</w:t>
            </w:r>
          </w:p>
          <w:p w14:paraId="646DAF30" w14:textId="455A5142" w:rsidR="006755BC" w:rsidRPr="00B4179D" w:rsidRDefault="006755BC" w:rsidP="006755BC">
            <w:pPr>
              <w:ind w:left="-11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179D">
              <w:rPr>
                <w:rFonts w:ascii="GHEA Grapalat" w:hAnsi="GHEA Grapalat" w:cs="Arial"/>
                <w:sz w:val="20"/>
                <w:szCs w:val="20"/>
                <w:lang w:val="hy-AM"/>
              </w:rPr>
              <w:t>2022-2025թթ. տեխնիկական աուդիտի ծառայությունների համար մինչև 15.12.2026</w:t>
            </w:r>
            <w:r w:rsidRPr="00B4179D">
              <w:rPr>
                <w:rFonts w:ascii="GHEA Grapalat" w:hAnsi="GHEA Grapalat" w:cs="Cambria Math"/>
                <w:sz w:val="20"/>
                <w:szCs w:val="20"/>
                <w:lang w:val="hy-AM"/>
              </w:rPr>
              <w:t>թ.</w:t>
            </w:r>
            <w:r w:rsidRPr="00B4179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  <w:p w14:paraId="34EC39BA" w14:textId="06D2B209" w:rsidR="00866957" w:rsidRDefault="00866957" w:rsidP="006755BC">
            <w:pPr>
              <w:ind w:left="-11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(2026-2031թ</w:t>
            </w:r>
            <w:r w:rsidRPr="00B4179D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թ</w:t>
            </w:r>
            <w:r w:rsidRPr="00B4179D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B4179D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ժամանակահատվածում յուրաքանչյուր պայմանագրային տարվա ՏԱ-ի համար ՋԿ-ի և Աուդիտորի միջև կկնքվի լրացուցիչ համաձայնագիր)</w:t>
            </w:r>
          </w:p>
          <w:p w14:paraId="530D9134" w14:textId="77777777" w:rsidR="006755BC" w:rsidRPr="00961A90" w:rsidRDefault="006755BC" w:rsidP="006755BC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af-ZA"/>
              </w:rPr>
            </w:pPr>
          </w:p>
        </w:tc>
      </w:tr>
    </w:tbl>
    <w:p w14:paraId="3B6504E3" w14:textId="77777777" w:rsidR="00CF4FCC" w:rsidRPr="00B33DA2" w:rsidRDefault="00CF4FCC" w:rsidP="00185699">
      <w:pPr>
        <w:jc w:val="center"/>
        <w:rPr>
          <w:rFonts w:ascii="GHEA Grapalat" w:hAnsi="GHEA Grapalat"/>
          <w:sz w:val="20"/>
          <w:szCs w:val="20"/>
          <w:lang w:val="hy-AM"/>
        </w:rPr>
      </w:pPr>
    </w:p>
    <w:sectPr w:rsidR="00CF4FCC" w:rsidRPr="00B33DA2" w:rsidSect="00B33DA2">
      <w:pgSz w:w="12240" w:h="15840"/>
      <w:pgMar w:top="851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264D3"/>
    <w:multiLevelType w:val="hybridMultilevel"/>
    <w:tmpl w:val="8D5EE22C"/>
    <w:lvl w:ilvl="0" w:tplc="79E84AD2">
      <w:start w:val="15"/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EA5"/>
    <w:rsid w:val="00185699"/>
    <w:rsid w:val="0018738B"/>
    <w:rsid w:val="003E4882"/>
    <w:rsid w:val="005D794D"/>
    <w:rsid w:val="006755BC"/>
    <w:rsid w:val="006C10AD"/>
    <w:rsid w:val="00854331"/>
    <w:rsid w:val="00866957"/>
    <w:rsid w:val="00956033"/>
    <w:rsid w:val="00B33DA2"/>
    <w:rsid w:val="00B4179D"/>
    <w:rsid w:val="00B81DF9"/>
    <w:rsid w:val="00BD4052"/>
    <w:rsid w:val="00C86EA5"/>
    <w:rsid w:val="00CF4FCC"/>
    <w:rsid w:val="00F02F35"/>
    <w:rsid w:val="00F7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C6BB4"/>
  <w15:chartTrackingRefBased/>
  <w15:docId w15:val="{43774C76-4CFC-4FB5-8B5F-32D232938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4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_Paragraph,Multilevel para_II,List Paragraph1,List Paragraph-ExecSummary,Ha,Akapit z listą BS,Bullets,List Paragraph 1,References,List Paragraph (numbered (a)),IBL List Paragraph,List Paragraph nowy,Numbered List Paragraph"/>
    <w:basedOn w:val="Normal"/>
    <w:link w:val="ListParagraphChar"/>
    <w:uiPriority w:val="34"/>
    <w:qFormat/>
    <w:rsid w:val="005D794D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ListParagraphChar">
    <w:name w:val="List Paragraph Char"/>
    <w:aliases w:val="List_Paragraph Char,Multilevel para_II Char,List Paragraph1 Char,List Paragraph-ExecSummary Char,Ha Char,Akapit z listą BS Char,Bullets Char,List Paragraph 1 Char,References Char,List Paragraph (numbered (a)) Char"/>
    <w:link w:val="ListParagraph"/>
    <w:uiPriority w:val="34"/>
    <w:locked/>
    <w:rsid w:val="005D794D"/>
    <w:rPr>
      <w:rFonts w:ascii="Times Armenian" w:eastAsia="Times New Rom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cw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1855</Words>
  <Characters>10576</Characters>
  <Application>Microsoft Office Word</Application>
  <DocSecurity>0</DocSecurity>
  <Lines>88</Lines>
  <Paragraphs>24</Paragraphs>
  <ScaleCrop>false</ScaleCrop>
  <Company/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2026-03-04T12:36:00Z</dcterms:created>
  <dcterms:modified xsi:type="dcterms:W3CDTF">2026-03-09T13:34:00Z</dcterms:modified>
</cp:coreProperties>
</file>